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A082" w14:textId="011CFAEA" w:rsidR="005432AA" w:rsidRPr="009D3909" w:rsidRDefault="005432AA" w:rsidP="005432AA">
      <w:pPr>
        <w:jc w:val="center"/>
        <w:rPr>
          <w:rFonts w:ascii="Arial" w:hAnsi="Arial" w:cs="Arial"/>
          <w:b/>
          <w:bCs/>
          <w:sz w:val="32"/>
          <w:szCs w:val="32"/>
        </w:rPr>
      </w:pPr>
      <w:r w:rsidRPr="009D3909">
        <w:rPr>
          <w:rFonts w:ascii="Arial" w:hAnsi="Arial" w:cs="Arial"/>
          <w:b/>
          <w:bCs/>
          <w:sz w:val="32"/>
          <w:szCs w:val="32"/>
        </w:rPr>
        <w:t>ANC2A</w:t>
      </w:r>
    </w:p>
    <w:p w14:paraId="67144297" w14:textId="6A779803" w:rsidR="00257846" w:rsidRPr="009D3909" w:rsidRDefault="005432AA" w:rsidP="005432AA">
      <w:pPr>
        <w:jc w:val="center"/>
        <w:rPr>
          <w:rFonts w:ascii="Arial" w:hAnsi="Arial" w:cs="Arial"/>
          <w:b/>
          <w:bCs/>
          <w:sz w:val="32"/>
          <w:szCs w:val="32"/>
        </w:rPr>
      </w:pPr>
      <w:r w:rsidRPr="009D3909">
        <w:rPr>
          <w:rFonts w:ascii="Arial" w:hAnsi="Arial" w:cs="Arial"/>
          <w:b/>
          <w:bCs/>
          <w:sz w:val="32"/>
          <w:szCs w:val="32"/>
        </w:rPr>
        <w:t xml:space="preserve">April 28, </w:t>
      </w:r>
      <w:proofErr w:type="gramStart"/>
      <w:r w:rsidRPr="009D3909">
        <w:rPr>
          <w:rFonts w:ascii="Arial" w:hAnsi="Arial" w:cs="Arial"/>
          <w:b/>
          <w:bCs/>
          <w:sz w:val="32"/>
          <w:szCs w:val="32"/>
        </w:rPr>
        <w:t>2026</w:t>
      </w:r>
      <w:proofErr w:type="gramEnd"/>
      <w:r w:rsidRPr="009D3909">
        <w:rPr>
          <w:rFonts w:ascii="Arial" w:hAnsi="Arial" w:cs="Arial"/>
          <w:b/>
          <w:bCs/>
          <w:sz w:val="32"/>
          <w:szCs w:val="32"/>
        </w:rPr>
        <w:t xml:space="preserve"> Special Meeting Minutes</w:t>
      </w:r>
    </w:p>
    <w:p w14:paraId="72CB653C" w14:textId="7196D324" w:rsidR="005432AA" w:rsidRPr="009D3909" w:rsidRDefault="005432AA" w:rsidP="005432AA">
      <w:pPr>
        <w:jc w:val="center"/>
        <w:rPr>
          <w:rFonts w:ascii="Arial" w:hAnsi="Arial" w:cs="Arial"/>
          <w:b/>
          <w:bCs/>
          <w:sz w:val="32"/>
          <w:szCs w:val="32"/>
        </w:rPr>
      </w:pPr>
      <w:r w:rsidRPr="009D3909">
        <w:rPr>
          <w:rFonts w:ascii="Arial" w:hAnsi="Arial" w:cs="Arial"/>
          <w:b/>
          <w:bCs/>
          <w:sz w:val="32"/>
          <w:szCs w:val="32"/>
        </w:rPr>
        <w:t xml:space="preserve">Meeting Held via Zoom Only </w:t>
      </w:r>
    </w:p>
    <w:p w14:paraId="5DC41AA2" w14:textId="77777777" w:rsidR="005432AA" w:rsidRDefault="005432AA" w:rsidP="005432AA">
      <w:pPr>
        <w:jc w:val="center"/>
        <w:rPr>
          <w:rFonts w:ascii="Arial" w:hAnsi="Arial" w:cs="Arial"/>
          <w:sz w:val="32"/>
          <w:szCs w:val="32"/>
        </w:rPr>
      </w:pPr>
    </w:p>
    <w:p w14:paraId="4607480D" w14:textId="4CF11C60" w:rsidR="005432AA" w:rsidRDefault="005432AA" w:rsidP="005432AA">
      <w:pPr>
        <w:pStyle w:val="ListParagraph"/>
        <w:numPr>
          <w:ilvl w:val="0"/>
          <w:numId w:val="1"/>
        </w:numPr>
        <w:rPr>
          <w:rFonts w:ascii="Arial" w:hAnsi="Arial" w:cs="Arial"/>
          <w:sz w:val="32"/>
          <w:szCs w:val="32"/>
        </w:rPr>
      </w:pPr>
      <w:r w:rsidRPr="005432AA">
        <w:rPr>
          <w:rFonts w:ascii="Arial" w:hAnsi="Arial" w:cs="Arial"/>
          <w:b/>
          <w:bCs/>
          <w:sz w:val="32"/>
          <w:szCs w:val="32"/>
        </w:rPr>
        <w:t>Call to Order</w:t>
      </w:r>
      <w:r>
        <w:rPr>
          <w:rFonts w:ascii="Arial" w:hAnsi="Arial" w:cs="Arial"/>
          <w:sz w:val="32"/>
          <w:szCs w:val="32"/>
        </w:rPr>
        <w:t xml:space="preserve">. Commissioner Patel called the meeting to order at 6:00 pm. Attending were Commissioners Rob Gifford (2A02), Trupti Patel (2A03), Ed Comer (2A04), John Dolan (2A06), Jim Malec (2A08) and Sean Youngstone (2A09). </w:t>
      </w:r>
    </w:p>
    <w:p w14:paraId="2A6C707F" w14:textId="2E73910A" w:rsidR="005432AA" w:rsidRDefault="005432AA" w:rsidP="005432AA">
      <w:pPr>
        <w:pStyle w:val="ListParagraph"/>
        <w:numPr>
          <w:ilvl w:val="0"/>
          <w:numId w:val="1"/>
        </w:numPr>
        <w:rPr>
          <w:rFonts w:ascii="Arial" w:hAnsi="Arial" w:cs="Arial"/>
          <w:sz w:val="32"/>
          <w:szCs w:val="32"/>
        </w:rPr>
      </w:pPr>
      <w:r>
        <w:rPr>
          <w:rFonts w:ascii="Arial" w:hAnsi="Arial" w:cs="Arial"/>
          <w:b/>
          <w:bCs/>
          <w:sz w:val="32"/>
          <w:szCs w:val="32"/>
        </w:rPr>
        <w:t>Adoption of the Agenda</w:t>
      </w:r>
      <w:r w:rsidRPr="005432AA">
        <w:rPr>
          <w:rFonts w:ascii="Arial" w:hAnsi="Arial" w:cs="Arial"/>
          <w:sz w:val="32"/>
          <w:szCs w:val="32"/>
        </w:rPr>
        <w:t>.</w:t>
      </w:r>
      <w:r>
        <w:rPr>
          <w:rFonts w:ascii="Arial" w:hAnsi="Arial" w:cs="Arial"/>
          <w:sz w:val="32"/>
          <w:szCs w:val="32"/>
        </w:rPr>
        <w:t xml:space="preserve">  Commissioner Malec moved to amend the agenda to move the first item after the second. Commissioner Comer seconded.  The Motion passed 4-1-1 with Commissioner Patel voting no and Commissioner </w:t>
      </w:r>
      <w:proofErr w:type="spellStart"/>
      <w:r>
        <w:rPr>
          <w:rFonts w:ascii="Arial" w:hAnsi="Arial" w:cs="Arial"/>
          <w:sz w:val="32"/>
          <w:szCs w:val="32"/>
        </w:rPr>
        <w:t>Youngstone</w:t>
      </w:r>
      <w:proofErr w:type="spellEnd"/>
      <w:r>
        <w:rPr>
          <w:rFonts w:ascii="Arial" w:hAnsi="Arial" w:cs="Arial"/>
          <w:sz w:val="32"/>
          <w:szCs w:val="32"/>
        </w:rPr>
        <w:t xml:space="preserve"> abstaining. </w:t>
      </w:r>
    </w:p>
    <w:p w14:paraId="14820238" w14:textId="7198EF96" w:rsidR="005432AA" w:rsidRPr="005432AA" w:rsidRDefault="005432AA" w:rsidP="005432AA">
      <w:pPr>
        <w:pStyle w:val="p1"/>
        <w:numPr>
          <w:ilvl w:val="0"/>
          <w:numId w:val="1"/>
        </w:numPr>
        <w:rPr>
          <w:rStyle w:val="apple-converted-space"/>
          <w:rFonts w:ascii="Arial" w:hAnsi="Arial" w:cs="Arial"/>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32AA">
        <w:rPr>
          <w:rFonts w:ascii="Arial" w:hAnsi="Arial"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Matters before Zoning Commission</w:t>
      </w:r>
      <w:r w:rsidRPr="005432AA">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2AA">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Zoning Commission Application</w:t>
      </w:r>
      <w:r w:rsidRPr="005432AA">
        <w:rPr>
          <w:rStyle w:val="s1"/>
          <w:rFonts w:ascii="Arial" w:eastAsiaTheme="majorEastAsia"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Friedman Capital Advisors, LLC, </w:t>
      </w:r>
      <w:r w:rsidRPr="005432AA">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Consideration of a Resolution</w:t>
      </w:r>
      <w:r w:rsidRPr="005432AA">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2AA">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a </w:t>
      </w:r>
      <w:r w:rsidRPr="005432AA">
        <w:rPr>
          <w:rStyle w:val="s2"/>
          <w:rFonts w:ascii="Arial" w:eastAsiaTheme="majorEastAsia"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Memorandum of Understanding (and map)</w:t>
      </w:r>
      <w:r w:rsidRPr="005432AA">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proposed partial office-to-residential</w:t>
      </w:r>
      <w:r w:rsidRPr="005432AA">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2AA">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conversion at 2600 Virginia Avenue, (Case Nos </w:t>
      </w:r>
      <w:r w:rsidRPr="005432AA">
        <w:rPr>
          <w:rStyle w:val="s2"/>
          <w:rFonts w:ascii="Arial" w:eastAsiaTheme="majorEastAsia"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62-19/62-19A/62-19B</w:t>
      </w:r>
      <w:r w:rsidRPr="005432AA">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432AA">
        <w:rPr>
          <w:rStyle w:val="s2"/>
          <w:rFonts w:ascii="Arial" w:eastAsiaTheme="majorEastAsia"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62-19D</w:t>
      </w:r>
      <w:r w:rsidRPr="005432AA">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432AA">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2AA">
        <w:rPr>
          <w:rStyle w:val="apple-converted-space"/>
          <w:rFonts w:ascii="Arial" w:eastAsiaTheme="majorEastAsia"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432AA">
        <w:rPr>
          <w:rStyle w:val="apple-converted-space"/>
          <w:rFonts w:ascii="Arial" w:eastAsiaTheme="majorEastAsia" w:hAnsi="Arial" w:cs="Arial"/>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Commissioner Comer briefly described the concerns raised by neighbors of the 2600 Virginia Avenue building and explained how the </w:t>
      </w:r>
      <w:r>
        <w:rPr>
          <w:rStyle w:val="apple-converted-space"/>
          <w:rFonts w:ascii="Arial" w:eastAsiaTheme="majorEastAsia" w:hAnsi="Arial" w:cs="Arial"/>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proposed Resolution and </w:t>
      </w:r>
      <w:r w:rsidRPr="005432AA">
        <w:rPr>
          <w:rStyle w:val="apple-converted-space"/>
          <w:rFonts w:ascii="Arial" w:eastAsiaTheme="majorEastAsia" w:hAnsi="Arial" w:cs="Arial"/>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Memorandum of Understanding </w:t>
      </w:r>
      <w:r>
        <w:rPr>
          <w:rStyle w:val="apple-converted-space"/>
          <w:rFonts w:ascii="Arial" w:eastAsiaTheme="majorEastAsia" w:hAnsi="Arial" w:cs="Arial"/>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(MOU) </w:t>
      </w:r>
      <w:r w:rsidRPr="005432AA">
        <w:rPr>
          <w:rStyle w:val="apple-converted-space"/>
          <w:rFonts w:ascii="Arial" w:eastAsiaTheme="majorEastAsia" w:hAnsi="Arial" w:cs="Arial"/>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with the building worked to mitigate those concerns. </w:t>
      </w:r>
      <w:r>
        <w:rPr>
          <w:rStyle w:val="apple-converted-space"/>
          <w:rFonts w:ascii="Arial" w:eastAsiaTheme="majorEastAsia" w:hAnsi="Arial" w:cs="Arial"/>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few neighbors and the owner of the building commented. Commissioner Comer moved to adopt the Resolution and the MOU. Commissioner Dolan seconded.  The Motion was approved unanimously. </w:t>
      </w:r>
    </w:p>
    <w:p w14:paraId="2399AF43" w14:textId="0AA05970" w:rsidR="005432AA" w:rsidRPr="005432AA" w:rsidRDefault="005432AA" w:rsidP="005432AA">
      <w:pPr>
        <w:pStyle w:val="p1"/>
        <w:numPr>
          <w:ilvl w:val="0"/>
          <w:numId w:val="1"/>
        </w:numPr>
        <w:rPr>
          <w:rFonts w:ascii="Arial" w:hAnsi="Arial" w:cs="Arial"/>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32AA">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Report from Chairperson Patel.</w:t>
      </w:r>
      <w:r>
        <w:rPr>
          <w:rFonts w:ascii="Arial" w:hAnsi="Arial"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Chair Patel stated that at the April meeting of the ANC that she had violated Robert’s Rules, claiming that she had not heard Commissioner Malec raise repeatedly points of order regarding her claim that a Draft Agenda could not be amended. She apologized for this. </w:t>
      </w:r>
    </w:p>
    <w:p w14:paraId="3CF7DF61" w14:textId="6FA25A34" w:rsidR="005432AA" w:rsidRPr="005432AA" w:rsidRDefault="005432AA" w:rsidP="005432AA">
      <w:pPr>
        <w:pStyle w:val="p1"/>
        <w:numPr>
          <w:ilvl w:val="0"/>
          <w:numId w:val="1"/>
        </w:numPr>
        <w:rPr>
          <w:rFonts w:ascii="Arial" w:hAnsi="Arial" w:cs="Arial"/>
          <w:color w:val="000000" w:themeColor="tex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32AA">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Adjournment.</w:t>
      </w:r>
      <w:r>
        <w:rPr>
          <w:rFonts w:ascii="Arial" w:hAnsi="Arial" w:cs="Arial"/>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meeting was adjourned at 6:42 pm. </w:t>
      </w:r>
    </w:p>
    <w:p w14:paraId="0ADC3B8E" w14:textId="5A9BDF3B" w:rsidR="005432AA" w:rsidRPr="005432AA" w:rsidRDefault="005432AA" w:rsidP="005432AA">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5432AA" w:rsidRPr="00543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57FA4"/>
    <w:multiLevelType w:val="hybridMultilevel"/>
    <w:tmpl w:val="3C38A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13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AA"/>
    <w:rsid w:val="00257846"/>
    <w:rsid w:val="002C5636"/>
    <w:rsid w:val="005432AA"/>
    <w:rsid w:val="00860EF2"/>
    <w:rsid w:val="00927E85"/>
    <w:rsid w:val="009D3909"/>
    <w:rsid w:val="00B22F15"/>
    <w:rsid w:val="00C9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CABC6C"/>
  <w15:chartTrackingRefBased/>
  <w15:docId w15:val="{6360A227-77D4-FA4C-939B-DEDEB59B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2AA"/>
    <w:rPr>
      <w:rFonts w:eastAsiaTheme="majorEastAsia" w:cstheme="majorBidi"/>
      <w:color w:val="272727" w:themeColor="text1" w:themeTint="D8"/>
    </w:rPr>
  </w:style>
  <w:style w:type="paragraph" w:styleId="Title">
    <w:name w:val="Title"/>
    <w:basedOn w:val="Normal"/>
    <w:next w:val="Normal"/>
    <w:link w:val="TitleChar"/>
    <w:uiPriority w:val="10"/>
    <w:qFormat/>
    <w:rsid w:val="00543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2AA"/>
    <w:pPr>
      <w:spacing w:before="160"/>
      <w:jc w:val="center"/>
    </w:pPr>
    <w:rPr>
      <w:i/>
      <w:iCs/>
      <w:color w:val="404040" w:themeColor="text1" w:themeTint="BF"/>
    </w:rPr>
  </w:style>
  <w:style w:type="character" w:customStyle="1" w:styleId="QuoteChar">
    <w:name w:val="Quote Char"/>
    <w:basedOn w:val="DefaultParagraphFont"/>
    <w:link w:val="Quote"/>
    <w:uiPriority w:val="29"/>
    <w:rsid w:val="005432AA"/>
    <w:rPr>
      <w:i/>
      <w:iCs/>
      <w:color w:val="404040" w:themeColor="text1" w:themeTint="BF"/>
    </w:rPr>
  </w:style>
  <w:style w:type="paragraph" w:styleId="ListParagraph">
    <w:name w:val="List Paragraph"/>
    <w:basedOn w:val="Normal"/>
    <w:uiPriority w:val="34"/>
    <w:qFormat/>
    <w:rsid w:val="005432AA"/>
    <w:pPr>
      <w:ind w:left="720"/>
      <w:contextualSpacing/>
    </w:pPr>
  </w:style>
  <w:style w:type="character" w:styleId="IntenseEmphasis">
    <w:name w:val="Intense Emphasis"/>
    <w:basedOn w:val="DefaultParagraphFont"/>
    <w:uiPriority w:val="21"/>
    <w:qFormat/>
    <w:rsid w:val="005432AA"/>
    <w:rPr>
      <w:i/>
      <w:iCs/>
      <w:color w:val="0F4761" w:themeColor="accent1" w:themeShade="BF"/>
    </w:rPr>
  </w:style>
  <w:style w:type="paragraph" w:styleId="IntenseQuote">
    <w:name w:val="Intense Quote"/>
    <w:basedOn w:val="Normal"/>
    <w:next w:val="Normal"/>
    <w:link w:val="IntenseQuoteChar"/>
    <w:uiPriority w:val="30"/>
    <w:qFormat/>
    <w:rsid w:val="00543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2AA"/>
    <w:rPr>
      <w:i/>
      <w:iCs/>
      <w:color w:val="0F4761" w:themeColor="accent1" w:themeShade="BF"/>
    </w:rPr>
  </w:style>
  <w:style w:type="character" w:styleId="IntenseReference">
    <w:name w:val="Intense Reference"/>
    <w:basedOn w:val="DefaultParagraphFont"/>
    <w:uiPriority w:val="32"/>
    <w:qFormat/>
    <w:rsid w:val="005432AA"/>
    <w:rPr>
      <w:b/>
      <w:bCs/>
      <w:smallCaps/>
      <w:color w:val="0F4761" w:themeColor="accent1" w:themeShade="BF"/>
      <w:spacing w:val="5"/>
    </w:rPr>
  </w:style>
  <w:style w:type="paragraph" w:customStyle="1" w:styleId="p1">
    <w:name w:val="p1"/>
    <w:basedOn w:val="Normal"/>
    <w:rsid w:val="005432AA"/>
    <w:pPr>
      <w:spacing w:after="0" w:line="240" w:lineRule="auto"/>
    </w:pPr>
    <w:rPr>
      <w:rFonts w:ascii="Times New Roman" w:eastAsia="Times New Roman" w:hAnsi="Times New Roman" w:cs="Times New Roman"/>
      <w:color w:val="0B4CB4"/>
      <w:kern w:val="0"/>
      <w:sz w:val="18"/>
      <w:szCs w:val="18"/>
      <w14:ligatures w14:val="none"/>
    </w:rPr>
  </w:style>
  <w:style w:type="paragraph" w:customStyle="1" w:styleId="p2">
    <w:name w:val="p2"/>
    <w:basedOn w:val="Normal"/>
    <w:rsid w:val="005432AA"/>
    <w:pPr>
      <w:spacing w:after="0" w:line="240" w:lineRule="auto"/>
    </w:pPr>
    <w:rPr>
      <w:rFonts w:ascii="Times New Roman" w:eastAsia="Times New Roman" w:hAnsi="Times New Roman" w:cs="Times New Roman"/>
      <w:color w:val="000000"/>
      <w:kern w:val="0"/>
      <w:sz w:val="18"/>
      <w:szCs w:val="18"/>
      <w14:ligatures w14:val="none"/>
    </w:rPr>
  </w:style>
  <w:style w:type="character" w:customStyle="1" w:styleId="s1">
    <w:name w:val="s1"/>
    <w:basedOn w:val="DefaultParagraphFont"/>
    <w:rsid w:val="005432AA"/>
    <w:rPr>
      <w:color w:val="000000"/>
    </w:rPr>
  </w:style>
  <w:style w:type="character" w:customStyle="1" w:styleId="s2">
    <w:name w:val="s2"/>
    <w:basedOn w:val="DefaultParagraphFont"/>
    <w:rsid w:val="005432AA"/>
    <w:rPr>
      <w:color w:val="0B4CB4"/>
    </w:rPr>
  </w:style>
  <w:style w:type="character" w:customStyle="1" w:styleId="apple-converted-space">
    <w:name w:val="apple-converted-space"/>
    <w:basedOn w:val="DefaultParagraphFont"/>
    <w:rsid w:val="0054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Edward (SMD 2A04)</dc:creator>
  <cp:keywords/>
  <dc:description/>
  <cp:lastModifiedBy>Comer, Edward (SMD 2A04)</cp:lastModifiedBy>
  <cp:revision>2</cp:revision>
  <dcterms:created xsi:type="dcterms:W3CDTF">2026-05-12T19:03:00Z</dcterms:created>
  <dcterms:modified xsi:type="dcterms:W3CDTF">2026-05-12T19:32:00Z</dcterms:modified>
</cp:coreProperties>
</file>